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453" w:rsidRPr="008D4453" w:rsidRDefault="008D4453" w:rsidP="008D4453">
      <w:pPr>
        <w:widowControl/>
        <w:adjustRightInd w:val="0"/>
        <w:snapToGrid w:val="0"/>
        <w:jc w:val="left"/>
        <w:rPr>
          <w:rFonts w:ascii="方正小标宋简体" w:eastAsia="方正小标宋简体" w:hAnsi="方正小标宋简体" w:cs="方正小标宋简体" w:hint="eastAsia"/>
          <w:bCs/>
          <w:kern w:val="0"/>
          <w:sz w:val="28"/>
          <w:szCs w:val="28"/>
        </w:rPr>
      </w:pPr>
      <w:r>
        <w:rPr>
          <w:rFonts w:ascii="方正小标宋简体" w:eastAsia="方正小标宋简体" w:hAnsi="方正小标宋简体" w:cs="方正小标宋简体" w:hint="eastAsia"/>
          <w:bCs/>
          <w:kern w:val="0"/>
          <w:sz w:val="28"/>
          <w:szCs w:val="28"/>
        </w:rPr>
        <w:t>附件2：</w:t>
      </w:r>
    </w:p>
    <w:p w:rsidR="00BF1662" w:rsidRDefault="008D4453">
      <w:pPr>
        <w:widowControl/>
        <w:adjustRightInd w:val="0"/>
        <w:snapToGrid w:val="0"/>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 xml:space="preserve"> </w:t>
      </w:r>
      <w:r>
        <w:rPr>
          <w:rFonts w:ascii="方正小标宋简体" w:eastAsia="方正小标宋简体" w:hAnsi="方正小标宋简体" w:cs="方正小标宋简体" w:hint="eastAsia"/>
          <w:bCs/>
          <w:kern w:val="0"/>
          <w:sz w:val="36"/>
          <w:szCs w:val="36"/>
        </w:rPr>
        <w:t>“说课程”评分标准</w:t>
      </w:r>
    </w:p>
    <w:p w:rsidR="00BF1662" w:rsidRDefault="008D4453">
      <w:pPr>
        <w:widowControl/>
        <w:adjustRightInd w:val="0"/>
        <w:snapToGrid w:val="0"/>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教师姓名：</w:t>
      </w:r>
      <w:r>
        <w:rPr>
          <w:rFonts w:ascii="方正小标宋简体" w:eastAsia="方正小标宋简体" w:hAnsi="方正小标宋简体" w:cs="方正小标宋简体" w:hint="eastAsia"/>
          <w:bCs/>
          <w:kern w:val="0"/>
          <w:sz w:val="28"/>
          <w:szCs w:val="28"/>
        </w:rPr>
        <w:t xml:space="preserve">                         </w:t>
      </w:r>
      <w:r>
        <w:rPr>
          <w:rFonts w:ascii="方正小标宋简体" w:eastAsia="方正小标宋简体" w:hAnsi="方正小标宋简体" w:cs="方正小标宋简体" w:hint="eastAsia"/>
          <w:bCs/>
          <w:kern w:val="0"/>
          <w:sz w:val="28"/>
          <w:szCs w:val="28"/>
        </w:rPr>
        <w:t>日期：</w:t>
      </w:r>
      <w:r>
        <w:rPr>
          <w:rFonts w:ascii="方正小标宋简体" w:eastAsia="方正小标宋简体" w:hAnsi="方正小标宋简体" w:cs="方正小标宋简体" w:hint="eastAsia"/>
          <w:bCs/>
          <w:kern w:val="0"/>
          <w:sz w:val="28"/>
          <w:szCs w:val="28"/>
        </w:rPr>
        <w:t xml:space="preserve">      </w:t>
      </w:r>
      <w:r>
        <w:rPr>
          <w:rFonts w:ascii="方正小标宋简体" w:eastAsia="方正小标宋简体" w:hAnsi="方正小标宋简体" w:cs="方正小标宋简体" w:hint="eastAsia"/>
          <w:bCs/>
          <w:kern w:val="0"/>
          <w:sz w:val="28"/>
          <w:szCs w:val="28"/>
        </w:rPr>
        <w:t>年</w:t>
      </w:r>
      <w:r>
        <w:rPr>
          <w:rFonts w:ascii="方正小标宋简体" w:eastAsia="方正小标宋简体" w:hAnsi="方正小标宋简体" w:cs="方正小标宋简体" w:hint="eastAsia"/>
          <w:bCs/>
          <w:kern w:val="0"/>
          <w:sz w:val="28"/>
          <w:szCs w:val="28"/>
        </w:rPr>
        <w:t xml:space="preserve">    </w:t>
      </w:r>
      <w:r>
        <w:rPr>
          <w:rFonts w:ascii="方正小标宋简体" w:eastAsia="方正小标宋简体" w:hAnsi="方正小标宋简体" w:cs="方正小标宋简体" w:hint="eastAsia"/>
          <w:bCs/>
          <w:kern w:val="0"/>
          <w:sz w:val="28"/>
          <w:szCs w:val="28"/>
        </w:rPr>
        <w:t>月</w:t>
      </w:r>
      <w:r>
        <w:rPr>
          <w:rFonts w:ascii="方正小标宋简体" w:eastAsia="方正小标宋简体" w:hAnsi="方正小标宋简体" w:cs="方正小标宋简体" w:hint="eastAsia"/>
          <w:bCs/>
          <w:kern w:val="0"/>
          <w:sz w:val="28"/>
          <w:szCs w:val="28"/>
        </w:rPr>
        <w:t xml:space="preserve">    </w:t>
      </w:r>
      <w:r>
        <w:rPr>
          <w:rFonts w:ascii="方正小标宋简体" w:eastAsia="方正小标宋简体" w:hAnsi="方正小标宋简体" w:cs="方正小标宋简体" w:hint="eastAsia"/>
          <w:bCs/>
          <w:kern w:val="0"/>
          <w:sz w:val="28"/>
          <w:szCs w:val="28"/>
        </w:rPr>
        <w:t>日</w:t>
      </w:r>
    </w:p>
    <w:tbl>
      <w:tblPr>
        <w:tblW w:w="102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408"/>
        <w:gridCol w:w="6071"/>
        <w:gridCol w:w="1410"/>
        <w:gridCol w:w="1410"/>
      </w:tblGrid>
      <w:tr w:rsidR="00BF1662">
        <w:trPr>
          <w:trHeight w:val="519"/>
          <w:jc w:val="center"/>
        </w:trPr>
        <w:tc>
          <w:tcPr>
            <w:tcW w:w="1408" w:type="dxa"/>
            <w:vAlign w:val="center"/>
          </w:tcPr>
          <w:p w:rsidR="00BF1662" w:rsidRDefault="008D4453">
            <w:pPr>
              <w:widowControl/>
              <w:adjustRightInd w:val="0"/>
              <w:snapToGrid w:val="0"/>
              <w:spacing w:line="300" w:lineRule="exact"/>
              <w:jc w:val="center"/>
              <w:rPr>
                <w:rFonts w:ascii="黑体" w:eastAsia="黑体" w:hAnsi="黑体" w:cs="黑体"/>
                <w:b/>
                <w:kern w:val="0"/>
                <w:sz w:val="30"/>
                <w:szCs w:val="30"/>
              </w:rPr>
            </w:pPr>
            <w:r>
              <w:rPr>
                <w:rFonts w:ascii="黑体" w:eastAsia="黑体" w:hAnsi="黑体" w:cs="黑体" w:hint="eastAsia"/>
                <w:b/>
                <w:kern w:val="0"/>
                <w:sz w:val="30"/>
                <w:szCs w:val="30"/>
              </w:rPr>
              <w:t>环节</w:t>
            </w:r>
          </w:p>
        </w:tc>
        <w:tc>
          <w:tcPr>
            <w:tcW w:w="6071" w:type="dxa"/>
            <w:tcBorders>
              <w:right w:val="single" w:sz="4" w:space="0" w:color="auto"/>
            </w:tcBorders>
            <w:vAlign w:val="center"/>
          </w:tcPr>
          <w:p w:rsidR="00BF1662" w:rsidRDefault="008D4453">
            <w:pPr>
              <w:widowControl/>
              <w:adjustRightInd w:val="0"/>
              <w:snapToGrid w:val="0"/>
              <w:spacing w:line="300" w:lineRule="exact"/>
              <w:jc w:val="center"/>
              <w:rPr>
                <w:rFonts w:ascii="黑体" w:eastAsia="黑体" w:hAnsi="黑体" w:cs="黑体"/>
                <w:b/>
                <w:kern w:val="0"/>
                <w:sz w:val="30"/>
                <w:szCs w:val="30"/>
              </w:rPr>
            </w:pPr>
            <w:r>
              <w:rPr>
                <w:rFonts w:ascii="黑体" w:eastAsia="黑体" w:hAnsi="黑体" w:cs="黑体" w:hint="eastAsia"/>
                <w:b/>
                <w:kern w:val="0"/>
                <w:sz w:val="30"/>
                <w:szCs w:val="30"/>
              </w:rPr>
              <w:t>内容</w:t>
            </w:r>
          </w:p>
        </w:tc>
        <w:tc>
          <w:tcPr>
            <w:tcW w:w="1410" w:type="dxa"/>
            <w:tcBorders>
              <w:left w:val="single" w:sz="4" w:space="0" w:color="auto"/>
            </w:tcBorders>
            <w:vAlign w:val="center"/>
          </w:tcPr>
          <w:p w:rsidR="00BF1662" w:rsidRDefault="008D4453">
            <w:pPr>
              <w:widowControl/>
              <w:adjustRightInd w:val="0"/>
              <w:snapToGrid w:val="0"/>
              <w:spacing w:line="300" w:lineRule="exact"/>
              <w:jc w:val="center"/>
              <w:rPr>
                <w:rFonts w:ascii="黑体" w:eastAsia="黑体" w:hAnsi="黑体" w:cs="黑体"/>
                <w:b/>
                <w:kern w:val="0"/>
                <w:sz w:val="30"/>
                <w:szCs w:val="30"/>
              </w:rPr>
            </w:pPr>
            <w:r>
              <w:rPr>
                <w:rFonts w:ascii="黑体" w:eastAsia="黑体" w:hAnsi="黑体" w:cs="黑体" w:hint="eastAsia"/>
                <w:b/>
                <w:kern w:val="0"/>
                <w:sz w:val="30"/>
                <w:szCs w:val="30"/>
              </w:rPr>
              <w:t>分值</w:t>
            </w:r>
          </w:p>
        </w:tc>
        <w:tc>
          <w:tcPr>
            <w:tcW w:w="1410" w:type="dxa"/>
            <w:tcBorders>
              <w:left w:val="single" w:sz="4" w:space="0" w:color="auto"/>
            </w:tcBorders>
            <w:vAlign w:val="center"/>
          </w:tcPr>
          <w:p w:rsidR="00BF1662" w:rsidRDefault="008D4453">
            <w:pPr>
              <w:widowControl/>
              <w:adjustRightInd w:val="0"/>
              <w:snapToGrid w:val="0"/>
              <w:spacing w:line="300" w:lineRule="exact"/>
              <w:jc w:val="center"/>
              <w:rPr>
                <w:rFonts w:ascii="黑体" w:eastAsia="黑体" w:hAnsi="黑体" w:cs="黑体"/>
                <w:b/>
                <w:kern w:val="0"/>
                <w:sz w:val="30"/>
                <w:szCs w:val="30"/>
              </w:rPr>
            </w:pPr>
            <w:r>
              <w:rPr>
                <w:rFonts w:ascii="黑体" w:eastAsia="黑体" w:hAnsi="黑体" w:cs="黑体" w:hint="eastAsia"/>
                <w:b/>
                <w:kern w:val="0"/>
                <w:sz w:val="30"/>
                <w:szCs w:val="30"/>
              </w:rPr>
              <w:t>得分</w:t>
            </w:r>
          </w:p>
        </w:tc>
      </w:tr>
      <w:tr w:rsidR="00BF1662">
        <w:trPr>
          <w:trHeight w:val="734"/>
          <w:jc w:val="center"/>
        </w:trPr>
        <w:tc>
          <w:tcPr>
            <w:tcW w:w="1408" w:type="dxa"/>
            <w:vMerge w:val="restart"/>
            <w:vAlign w:val="center"/>
          </w:tcPr>
          <w:p w:rsidR="00BF1662" w:rsidRDefault="008D4453">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1</w:t>
            </w:r>
            <w:r>
              <w:rPr>
                <w:rFonts w:ascii="宋体" w:eastAsia="宋体" w:hAnsi="宋体" w:cs="Times New Roman"/>
                <w:bCs/>
                <w:kern w:val="0"/>
                <w:sz w:val="30"/>
                <w:szCs w:val="30"/>
              </w:rPr>
              <w:t>.</w:t>
            </w:r>
            <w:r>
              <w:rPr>
                <w:rFonts w:ascii="宋体" w:eastAsia="宋体" w:hAnsi="宋体" w:cs="Times New Roman" w:hint="eastAsia"/>
                <w:bCs/>
                <w:kern w:val="0"/>
                <w:sz w:val="30"/>
                <w:szCs w:val="30"/>
              </w:rPr>
              <w:t>定位</w:t>
            </w:r>
          </w:p>
        </w:tc>
        <w:tc>
          <w:tcPr>
            <w:tcW w:w="6071" w:type="dxa"/>
            <w:tcBorders>
              <w:bottom w:val="single" w:sz="4" w:space="0" w:color="auto"/>
              <w:right w:val="single" w:sz="4" w:space="0" w:color="auto"/>
            </w:tcBorders>
            <w:vAlign w:val="center"/>
          </w:tcPr>
          <w:p w:rsidR="00BF1662" w:rsidRDefault="008D4453">
            <w:pPr>
              <w:widowControl/>
              <w:adjustRightInd w:val="0"/>
              <w:snapToGrid w:val="0"/>
              <w:spacing w:line="300" w:lineRule="exact"/>
              <w:rPr>
                <w:rFonts w:ascii="宋体" w:eastAsia="宋体" w:hAnsi="宋体" w:cs="Times New Roman"/>
                <w:bCs/>
                <w:kern w:val="0"/>
                <w:sz w:val="30"/>
                <w:szCs w:val="30"/>
              </w:rPr>
            </w:pPr>
            <w:r>
              <w:rPr>
                <w:rFonts w:ascii="宋体" w:eastAsia="宋体" w:hAnsi="宋体" w:cs="Times New Roman" w:hint="eastAsia"/>
                <w:bCs/>
                <w:kern w:val="0"/>
                <w:sz w:val="30"/>
                <w:szCs w:val="30"/>
              </w:rPr>
              <w:t>1</w:t>
            </w:r>
            <w:r>
              <w:rPr>
                <w:rFonts w:ascii="宋体" w:eastAsia="宋体" w:hAnsi="宋体" w:cs="Times New Roman"/>
                <w:bCs/>
                <w:kern w:val="0"/>
                <w:sz w:val="30"/>
                <w:szCs w:val="30"/>
              </w:rPr>
              <w:t>.1</w:t>
            </w:r>
            <w:r>
              <w:rPr>
                <w:rFonts w:ascii="宋体" w:eastAsia="宋体" w:hAnsi="宋体" w:cs="Times New Roman" w:hint="eastAsia"/>
                <w:bCs/>
                <w:kern w:val="0"/>
                <w:sz w:val="30"/>
                <w:szCs w:val="30"/>
              </w:rPr>
              <w:t>能明确该课程在专业人才培养体系中的地位与作用；</w:t>
            </w:r>
          </w:p>
        </w:tc>
        <w:tc>
          <w:tcPr>
            <w:tcW w:w="1410" w:type="dxa"/>
            <w:tcBorders>
              <w:left w:val="single" w:sz="4" w:space="0" w:color="auto"/>
              <w:bottom w:val="single" w:sz="4" w:space="0" w:color="auto"/>
            </w:tcBorders>
            <w:vAlign w:val="center"/>
          </w:tcPr>
          <w:p w:rsidR="00BF1662" w:rsidRDefault="008D4453">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bCs/>
                <w:kern w:val="0"/>
                <w:sz w:val="30"/>
                <w:szCs w:val="30"/>
              </w:rPr>
              <w:t>5</w:t>
            </w:r>
          </w:p>
        </w:tc>
        <w:tc>
          <w:tcPr>
            <w:tcW w:w="1410" w:type="dxa"/>
            <w:tcBorders>
              <w:left w:val="single" w:sz="4" w:space="0" w:color="auto"/>
              <w:bottom w:val="single" w:sz="4" w:space="0" w:color="auto"/>
            </w:tcBorders>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r>
      <w:tr w:rsidR="00BF1662">
        <w:trPr>
          <w:trHeight w:val="659"/>
          <w:jc w:val="center"/>
        </w:trPr>
        <w:tc>
          <w:tcPr>
            <w:tcW w:w="1408" w:type="dxa"/>
            <w:vMerge/>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c>
          <w:tcPr>
            <w:tcW w:w="6071" w:type="dxa"/>
            <w:tcBorders>
              <w:top w:val="single" w:sz="4" w:space="0" w:color="auto"/>
              <w:bottom w:val="single" w:sz="4" w:space="0" w:color="auto"/>
              <w:right w:val="single" w:sz="4" w:space="0" w:color="auto"/>
            </w:tcBorders>
            <w:vAlign w:val="center"/>
          </w:tcPr>
          <w:p w:rsidR="00BF1662" w:rsidRDefault="008D4453">
            <w:pPr>
              <w:widowControl/>
              <w:adjustRightInd w:val="0"/>
              <w:snapToGrid w:val="0"/>
              <w:spacing w:line="300" w:lineRule="exact"/>
              <w:rPr>
                <w:rFonts w:ascii="宋体" w:eastAsia="宋体" w:hAnsi="宋体" w:cs="Times New Roman"/>
                <w:bCs/>
                <w:kern w:val="0"/>
                <w:sz w:val="30"/>
                <w:szCs w:val="30"/>
              </w:rPr>
            </w:pPr>
            <w:r>
              <w:rPr>
                <w:rFonts w:ascii="宋体" w:eastAsia="宋体" w:hAnsi="宋体" w:cs="Times New Roman"/>
                <w:bCs/>
                <w:kern w:val="0"/>
                <w:sz w:val="30"/>
                <w:szCs w:val="30"/>
              </w:rPr>
              <w:t>1.2</w:t>
            </w:r>
            <w:r>
              <w:rPr>
                <w:rFonts w:ascii="宋体" w:eastAsia="宋体" w:hAnsi="宋体" w:cs="Times New Roman" w:hint="eastAsia"/>
                <w:bCs/>
                <w:kern w:val="0"/>
                <w:sz w:val="30"/>
                <w:szCs w:val="30"/>
              </w:rPr>
              <w:t>能清晰的阐述该课程服务于本专业的情况；</w:t>
            </w:r>
          </w:p>
        </w:tc>
        <w:tc>
          <w:tcPr>
            <w:tcW w:w="1410" w:type="dxa"/>
            <w:tcBorders>
              <w:top w:val="single" w:sz="4" w:space="0" w:color="auto"/>
              <w:left w:val="single" w:sz="4" w:space="0" w:color="auto"/>
              <w:bottom w:val="single" w:sz="4" w:space="0" w:color="auto"/>
            </w:tcBorders>
            <w:vAlign w:val="center"/>
          </w:tcPr>
          <w:p w:rsidR="00BF1662" w:rsidRDefault="008D4453">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bCs/>
                <w:kern w:val="0"/>
                <w:sz w:val="30"/>
                <w:szCs w:val="30"/>
              </w:rPr>
              <w:t>10</w:t>
            </w:r>
          </w:p>
        </w:tc>
        <w:tc>
          <w:tcPr>
            <w:tcW w:w="1410" w:type="dxa"/>
            <w:tcBorders>
              <w:top w:val="single" w:sz="4" w:space="0" w:color="auto"/>
              <w:left w:val="single" w:sz="4" w:space="0" w:color="auto"/>
              <w:bottom w:val="single" w:sz="4" w:space="0" w:color="auto"/>
            </w:tcBorders>
            <w:vAlign w:val="center"/>
          </w:tcPr>
          <w:p w:rsidR="00BF1662" w:rsidRDefault="00BF1662">
            <w:pPr>
              <w:adjustRightInd w:val="0"/>
              <w:snapToGrid w:val="0"/>
              <w:spacing w:line="300" w:lineRule="exact"/>
              <w:jc w:val="center"/>
              <w:rPr>
                <w:rFonts w:ascii="宋体" w:eastAsia="宋体" w:hAnsi="宋体" w:cs="Times New Roman"/>
                <w:bCs/>
                <w:kern w:val="0"/>
                <w:sz w:val="30"/>
                <w:szCs w:val="30"/>
              </w:rPr>
            </w:pPr>
          </w:p>
        </w:tc>
      </w:tr>
      <w:tr w:rsidR="00BF1662">
        <w:trPr>
          <w:trHeight w:val="657"/>
          <w:jc w:val="center"/>
        </w:trPr>
        <w:tc>
          <w:tcPr>
            <w:tcW w:w="1408" w:type="dxa"/>
            <w:vMerge/>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c>
          <w:tcPr>
            <w:tcW w:w="6071" w:type="dxa"/>
            <w:tcBorders>
              <w:top w:val="single" w:sz="4" w:space="0" w:color="auto"/>
              <w:right w:val="single" w:sz="4" w:space="0" w:color="auto"/>
            </w:tcBorders>
            <w:vAlign w:val="center"/>
          </w:tcPr>
          <w:p w:rsidR="00BF1662" w:rsidRDefault="008D4453">
            <w:pPr>
              <w:adjustRightInd w:val="0"/>
              <w:snapToGrid w:val="0"/>
              <w:spacing w:line="300" w:lineRule="exact"/>
              <w:rPr>
                <w:rFonts w:ascii="宋体" w:eastAsia="宋体" w:hAnsi="宋体" w:cs="Times New Roman"/>
                <w:bCs/>
                <w:kern w:val="0"/>
                <w:sz w:val="30"/>
                <w:szCs w:val="30"/>
              </w:rPr>
            </w:pPr>
            <w:r>
              <w:rPr>
                <w:rFonts w:ascii="宋体" w:eastAsia="宋体" w:hAnsi="宋体" w:cs="Times New Roman"/>
                <w:bCs/>
                <w:kern w:val="0"/>
                <w:sz w:val="30"/>
                <w:szCs w:val="30"/>
              </w:rPr>
              <w:t>1.3</w:t>
            </w:r>
            <w:r>
              <w:rPr>
                <w:rFonts w:ascii="宋体" w:eastAsia="宋体" w:hAnsi="宋体" w:cs="Times New Roman" w:hint="eastAsia"/>
                <w:bCs/>
                <w:kern w:val="0"/>
                <w:sz w:val="30"/>
                <w:szCs w:val="30"/>
              </w:rPr>
              <w:t>课程教学目标符合培养学生发展能力的要求。</w:t>
            </w:r>
          </w:p>
        </w:tc>
        <w:tc>
          <w:tcPr>
            <w:tcW w:w="1410" w:type="dxa"/>
            <w:tcBorders>
              <w:top w:val="single" w:sz="4" w:space="0" w:color="auto"/>
              <w:left w:val="single" w:sz="4" w:space="0" w:color="auto"/>
            </w:tcBorders>
            <w:vAlign w:val="center"/>
          </w:tcPr>
          <w:p w:rsidR="00BF1662" w:rsidRDefault="008D4453">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5</w:t>
            </w:r>
          </w:p>
        </w:tc>
        <w:tc>
          <w:tcPr>
            <w:tcW w:w="1410" w:type="dxa"/>
            <w:tcBorders>
              <w:top w:val="single" w:sz="4" w:space="0" w:color="auto"/>
              <w:left w:val="single" w:sz="4" w:space="0" w:color="auto"/>
            </w:tcBorders>
            <w:vAlign w:val="center"/>
          </w:tcPr>
          <w:p w:rsidR="00BF1662" w:rsidRDefault="00BF1662">
            <w:pPr>
              <w:adjustRightInd w:val="0"/>
              <w:snapToGrid w:val="0"/>
              <w:spacing w:line="300" w:lineRule="exact"/>
              <w:jc w:val="center"/>
              <w:rPr>
                <w:rFonts w:ascii="宋体" w:eastAsia="宋体" w:hAnsi="宋体" w:cs="Times New Roman"/>
                <w:bCs/>
                <w:kern w:val="0"/>
                <w:sz w:val="30"/>
                <w:szCs w:val="30"/>
              </w:rPr>
            </w:pPr>
          </w:p>
        </w:tc>
      </w:tr>
      <w:tr w:rsidR="00BF1662">
        <w:trPr>
          <w:trHeight w:val="689"/>
          <w:jc w:val="center"/>
        </w:trPr>
        <w:tc>
          <w:tcPr>
            <w:tcW w:w="1408" w:type="dxa"/>
            <w:vMerge w:val="restart"/>
            <w:vAlign w:val="center"/>
          </w:tcPr>
          <w:p w:rsidR="00BF1662" w:rsidRDefault="008D4453">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2</w:t>
            </w:r>
            <w:r>
              <w:rPr>
                <w:rFonts w:ascii="宋体" w:eastAsia="宋体" w:hAnsi="宋体" w:cs="Times New Roman"/>
                <w:bCs/>
                <w:kern w:val="0"/>
                <w:sz w:val="30"/>
                <w:szCs w:val="30"/>
              </w:rPr>
              <w:t>.</w:t>
            </w:r>
            <w:r>
              <w:rPr>
                <w:rFonts w:ascii="宋体" w:eastAsia="宋体" w:hAnsi="宋体" w:cs="Times New Roman" w:hint="eastAsia"/>
                <w:bCs/>
                <w:kern w:val="0"/>
                <w:sz w:val="30"/>
                <w:szCs w:val="30"/>
              </w:rPr>
              <w:t>设计</w:t>
            </w:r>
          </w:p>
        </w:tc>
        <w:tc>
          <w:tcPr>
            <w:tcW w:w="6071" w:type="dxa"/>
            <w:tcBorders>
              <w:bottom w:val="single" w:sz="4" w:space="0" w:color="auto"/>
              <w:right w:val="single" w:sz="4" w:space="0" w:color="auto"/>
            </w:tcBorders>
            <w:vAlign w:val="center"/>
          </w:tcPr>
          <w:p w:rsidR="00BF1662" w:rsidRDefault="008D4453">
            <w:pPr>
              <w:widowControl/>
              <w:adjustRightInd w:val="0"/>
              <w:snapToGrid w:val="0"/>
              <w:spacing w:line="300" w:lineRule="exact"/>
              <w:rPr>
                <w:rFonts w:ascii="宋体" w:eastAsia="宋体" w:hAnsi="宋体" w:cs="Times New Roman"/>
                <w:bCs/>
                <w:kern w:val="0"/>
                <w:sz w:val="30"/>
                <w:szCs w:val="30"/>
              </w:rPr>
            </w:pPr>
            <w:r>
              <w:rPr>
                <w:rFonts w:ascii="宋体" w:eastAsia="宋体" w:hAnsi="宋体" w:cs="Times New Roman" w:hint="eastAsia"/>
                <w:bCs/>
                <w:kern w:val="0"/>
                <w:sz w:val="30"/>
                <w:szCs w:val="30"/>
              </w:rPr>
              <w:t>2</w:t>
            </w:r>
            <w:r>
              <w:rPr>
                <w:rFonts w:ascii="宋体" w:eastAsia="宋体" w:hAnsi="宋体" w:cs="Times New Roman"/>
                <w:bCs/>
                <w:kern w:val="0"/>
                <w:sz w:val="30"/>
                <w:szCs w:val="30"/>
              </w:rPr>
              <w:t>.1</w:t>
            </w:r>
            <w:r>
              <w:rPr>
                <w:rFonts w:ascii="宋体" w:eastAsia="宋体" w:hAnsi="宋体" w:cs="Times New Roman" w:hint="eastAsia"/>
                <w:bCs/>
                <w:kern w:val="0"/>
                <w:sz w:val="30"/>
                <w:szCs w:val="30"/>
              </w:rPr>
              <w:t>能在课程教学方案的设计中体现专业人才培养目标；</w:t>
            </w:r>
          </w:p>
        </w:tc>
        <w:tc>
          <w:tcPr>
            <w:tcW w:w="1410" w:type="dxa"/>
            <w:tcBorders>
              <w:left w:val="single" w:sz="4" w:space="0" w:color="auto"/>
              <w:bottom w:val="single" w:sz="4" w:space="0" w:color="auto"/>
            </w:tcBorders>
            <w:vAlign w:val="center"/>
          </w:tcPr>
          <w:p w:rsidR="00BF1662" w:rsidRDefault="008D4453">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bCs/>
                <w:kern w:val="0"/>
                <w:sz w:val="30"/>
                <w:szCs w:val="30"/>
              </w:rPr>
              <w:t>10</w:t>
            </w:r>
          </w:p>
        </w:tc>
        <w:tc>
          <w:tcPr>
            <w:tcW w:w="1410" w:type="dxa"/>
            <w:tcBorders>
              <w:left w:val="single" w:sz="4" w:space="0" w:color="auto"/>
              <w:bottom w:val="single" w:sz="4" w:space="0" w:color="auto"/>
            </w:tcBorders>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r>
      <w:tr w:rsidR="00BF1662">
        <w:trPr>
          <w:trHeight w:val="533"/>
          <w:jc w:val="center"/>
        </w:trPr>
        <w:tc>
          <w:tcPr>
            <w:tcW w:w="1408" w:type="dxa"/>
            <w:vMerge/>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c>
          <w:tcPr>
            <w:tcW w:w="6071" w:type="dxa"/>
            <w:tcBorders>
              <w:top w:val="single" w:sz="4" w:space="0" w:color="auto"/>
              <w:bottom w:val="single" w:sz="4" w:space="0" w:color="auto"/>
              <w:right w:val="single" w:sz="4" w:space="0" w:color="auto"/>
            </w:tcBorders>
            <w:vAlign w:val="center"/>
          </w:tcPr>
          <w:p w:rsidR="00BF1662" w:rsidRDefault="008D4453">
            <w:pPr>
              <w:adjustRightInd w:val="0"/>
              <w:snapToGrid w:val="0"/>
              <w:spacing w:line="300" w:lineRule="exact"/>
              <w:rPr>
                <w:rFonts w:ascii="宋体" w:eastAsia="宋体" w:hAnsi="宋体" w:cs="Times New Roman"/>
                <w:bCs/>
                <w:kern w:val="0"/>
                <w:sz w:val="30"/>
                <w:szCs w:val="30"/>
              </w:rPr>
            </w:pPr>
            <w:r>
              <w:rPr>
                <w:rFonts w:ascii="宋体" w:eastAsia="宋体" w:hAnsi="宋体" w:cs="Times New Roman"/>
                <w:bCs/>
                <w:kern w:val="0"/>
                <w:sz w:val="30"/>
                <w:szCs w:val="30"/>
              </w:rPr>
              <w:t>2.2</w:t>
            </w:r>
            <w:r>
              <w:rPr>
                <w:rFonts w:ascii="宋体" w:eastAsia="宋体" w:hAnsi="宋体" w:cs="Times New Roman" w:hint="eastAsia"/>
                <w:bCs/>
                <w:kern w:val="0"/>
                <w:sz w:val="30"/>
                <w:szCs w:val="30"/>
              </w:rPr>
              <w:t>能根据工作过程设计教学流程；</w:t>
            </w:r>
          </w:p>
        </w:tc>
        <w:tc>
          <w:tcPr>
            <w:tcW w:w="1410" w:type="dxa"/>
            <w:tcBorders>
              <w:top w:val="single" w:sz="4" w:space="0" w:color="auto"/>
              <w:left w:val="single" w:sz="4" w:space="0" w:color="auto"/>
              <w:bottom w:val="single" w:sz="4" w:space="0" w:color="auto"/>
            </w:tcBorders>
            <w:vAlign w:val="center"/>
          </w:tcPr>
          <w:p w:rsidR="00BF1662" w:rsidRDefault="008D4453">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5</w:t>
            </w:r>
          </w:p>
        </w:tc>
        <w:tc>
          <w:tcPr>
            <w:tcW w:w="1410" w:type="dxa"/>
            <w:tcBorders>
              <w:top w:val="single" w:sz="4" w:space="0" w:color="auto"/>
              <w:left w:val="single" w:sz="4" w:space="0" w:color="auto"/>
              <w:bottom w:val="single" w:sz="4" w:space="0" w:color="auto"/>
            </w:tcBorders>
            <w:vAlign w:val="center"/>
          </w:tcPr>
          <w:p w:rsidR="00BF1662" w:rsidRDefault="00BF1662">
            <w:pPr>
              <w:adjustRightInd w:val="0"/>
              <w:snapToGrid w:val="0"/>
              <w:spacing w:line="300" w:lineRule="exact"/>
              <w:jc w:val="center"/>
              <w:rPr>
                <w:rFonts w:ascii="宋体" w:eastAsia="宋体" w:hAnsi="宋体" w:cs="Times New Roman"/>
                <w:bCs/>
                <w:kern w:val="0"/>
                <w:sz w:val="30"/>
                <w:szCs w:val="30"/>
              </w:rPr>
            </w:pPr>
          </w:p>
        </w:tc>
      </w:tr>
      <w:tr w:rsidR="00BF1662">
        <w:trPr>
          <w:trHeight w:val="517"/>
          <w:jc w:val="center"/>
        </w:trPr>
        <w:tc>
          <w:tcPr>
            <w:tcW w:w="1408" w:type="dxa"/>
            <w:vMerge/>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c>
          <w:tcPr>
            <w:tcW w:w="6071" w:type="dxa"/>
            <w:tcBorders>
              <w:top w:val="single" w:sz="4" w:space="0" w:color="auto"/>
              <w:right w:val="single" w:sz="4" w:space="0" w:color="auto"/>
            </w:tcBorders>
            <w:vAlign w:val="center"/>
          </w:tcPr>
          <w:p w:rsidR="00BF1662" w:rsidRDefault="008D4453">
            <w:pPr>
              <w:adjustRightInd w:val="0"/>
              <w:snapToGrid w:val="0"/>
              <w:spacing w:line="300" w:lineRule="exact"/>
              <w:rPr>
                <w:rFonts w:ascii="宋体" w:eastAsia="宋体" w:hAnsi="宋体" w:cs="Times New Roman"/>
                <w:bCs/>
                <w:kern w:val="0"/>
                <w:sz w:val="30"/>
                <w:szCs w:val="30"/>
              </w:rPr>
            </w:pPr>
            <w:r>
              <w:rPr>
                <w:rFonts w:ascii="宋体" w:eastAsia="宋体" w:hAnsi="宋体" w:cs="Times New Roman"/>
                <w:bCs/>
                <w:kern w:val="0"/>
                <w:sz w:val="30"/>
                <w:szCs w:val="30"/>
              </w:rPr>
              <w:t>2.3</w:t>
            </w:r>
            <w:r>
              <w:rPr>
                <w:rFonts w:ascii="宋体" w:eastAsia="宋体" w:hAnsi="宋体" w:cs="Times New Roman" w:hint="eastAsia"/>
                <w:bCs/>
                <w:kern w:val="0"/>
                <w:sz w:val="30"/>
                <w:szCs w:val="30"/>
              </w:rPr>
              <w:t>能依据能力目标设计课程内容。</w:t>
            </w:r>
          </w:p>
        </w:tc>
        <w:tc>
          <w:tcPr>
            <w:tcW w:w="1410" w:type="dxa"/>
            <w:tcBorders>
              <w:top w:val="single" w:sz="4" w:space="0" w:color="auto"/>
              <w:left w:val="single" w:sz="4" w:space="0" w:color="auto"/>
            </w:tcBorders>
            <w:vAlign w:val="center"/>
          </w:tcPr>
          <w:p w:rsidR="00BF1662" w:rsidRDefault="008D4453">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5</w:t>
            </w:r>
          </w:p>
        </w:tc>
        <w:tc>
          <w:tcPr>
            <w:tcW w:w="1410" w:type="dxa"/>
            <w:tcBorders>
              <w:top w:val="single" w:sz="4" w:space="0" w:color="auto"/>
              <w:left w:val="single" w:sz="4" w:space="0" w:color="auto"/>
            </w:tcBorders>
            <w:vAlign w:val="center"/>
          </w:tcPr>
          <w:p w:rsidR="00BF1662" w:rsidRDefault="00BF1662">
            <w:pPr>
              <w:adjustRightInd w:val="0"/>
              <w:snapToGrid w:val="0"/>
              <w:spacing w:line="300" w:lineRule="exact"/>
              <w:jc w:val="center"/>
              <w:rPr>
                <w:rFonts w:ascii="宋体" w:eastAsia="宋体" w:hAnsi="宋体" w:cs="Times New Roman"/>
                <w:bCs/>
                <w:kern w:val="0"/>
                <w:sz w:val="30"/>
                <w:szCs w:val="30"/>
              </w:rPr>
            </w:pPr>
          </w:p>
        </w:tc>
      </w:tr>
      <w:tr w:rsidR="00BF1662">
        <w:trPr>
          <w:trHeight w:val="702"/>
          <w:jc w:val="center"/>
        </w:trPr>
        <w:tc>
          <w:tcPr>
            <w:tcW w:w="1408" w:type="dxa"/>
            <w:vMerge w:val="restart"/>
            <w:vAlign w:val="center"/>
          </w:tcPr>
          <w:p w:rsidR="00BF1662" w:rsidRDefault="008D4453">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3</w:t>
            </w:r>
            <w:r>
              <w:rPr>
                <w:rFonts w:ascii="宋体" w:eastAsia="宋体" w:hAnsi="宋体" w:cs="Times New Roman"/>
                <w:bCs/>
                <w:kern w:val="0"/>
                <w:sz w:val="30"/>
                <w:szCs w:val="30"/>
              </w:rPr>
              <w:t>.</w:t>
            </w:r>
            <w:r>
              <w:rPr>
                <w:rFonts w:ascii="宋体" w:eastAsia="宋体" w:hAnsi="宋体" w:cs="Times New Roman" w:hint="eastAsia"/>
                <w:bCs/>
                <w:kern w:val="0"/>
                <w:sz w:val="30"/>
                <w:szCs w:val="30"/>
              </w:rPr>
              <w:t>实施</w:t>
            </w:r>
          </w:p>
        </w:tc>
        <w:tc>
          <w:tcPr>
            <w:tcW w:w="6071" w:type="dxa"/>
            <w:tcBorders>
              <w:bottom w:val="single" w:sz="4" w:space="0" w:color="auto"/>
              <w:right w:val="single" w:sz="4" w:space="0" w:color="auto"/>
            </w:tcBorders>
            <w:vAlign w:val="center"/>
          </w:tcPr>
          <w:p w:rsidR="00BF1662" w:rsidRDefault="008D4453">
            <w:pPr>
              <w:widowControl/>
              <w:adjustRightInd w:val="0"/>
              <w:snapToGrid w:val="0"/>
              <w:spacing w:line="300" w:lineRule="exact"/>
              <w:rPr>
                <w:rFonts w:ascii="宋体" w:eastAsia="宋体" w:hAnsi="宋体" w:cs="Times New Roman"/>
                <w:bCs/>
                <w:kern w:val="0"/>
                <w:sz w:val="30"/>
                <w:szCs w:val="30"/>
              </w:rPr>
            </w:pPr>
            <w:r>
              <w:rPr>
                <w:rFonts w:ascii="宋体" w:eastAsia="宋体" w:hAnsi="宋体" w:cs="Times New Roman" w:hint="eastAsia"/>
                <w:bCs/>
                <w:kern w:val="0"/>
                <w:sz w:val="30"/>
                <w:szCs w:val="30"/>
              </w:rPr>
              <w:t>3</w:t>
            </w:r>
            <w:r>
              <w:rPr>
                <w:rFonts w:ascii="宋体" w:eastAsia="宋体" w:hAnsi="宋体" w:cs="Times New Roman"/>
                <w:bCs/>
                <w:kern w:val="0"/>
                <w:sz w:val="30"/>
                <w:szCs w:val="30"/>
              </w:rPr>
              <w:t>.1</w:t>
            </w:r>
            <w:r>
              <w:rPr>
                <w:rFonts w:ascii="宋体" w:eastAsia="宋体" w:hAnsi="宋体" w:cs="Times New Roman" w:hint="eastAsia"/>
                <w:bCs/>
                <w:kern w:val="0"/>
                <w:sz w:val="30"/>
                <w:szCs w:val="30"/>
              </w:rPr>
              <w:t>能依据“学情”改革教学方法、创新教学手段；</w:t>
            </w:r>
          </w:p>
        </w:tc>
        <w:tc>
          <w:tcPr>
            <w:tcW w:w="1410" w:type="dxa"/>
            <w:tcBorders>
              <w:left w:val="single" w:sz="4" w:space="0" w:color="auto"/>
              <w:bottom w:val="single" w:sz="4" w:space="0" w:color="auto"/>
            </w:tcBorders>
            <w:vAlign w:val="center"/>
          </w:tcPr>
          <w:p w:rsidR="00BF1662" w:rsidRDefault="008D4453">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bCs/>
                <w:kern w:val="0"/>
                <w:sz w:val="30"/>
                <w:szCs w:val="30"/>
              </w:rPr>
              <w:t>10</w:t>
            </w:r>
          </w:p>
        </w:tc>
        <w:tc>
          <w:tcPr>
            <w:tcW w:w="1410" w:type="dxa"/>
            <w:tcBorders>
              <w:left w:val="single" w:sz="4" w:space="0" w:color="auto"/>
              <w:bottom w:val="single" w:sz="4" w:space="0" w:color="auto"/>
            </w:tcBorders>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r>
      <w:tr w:rsidR="00BF1662">
        <w:trPr>
          <w:trHeight w:val="973"/>
          <w:jc w:val="center"/>
        </w:trPr>
        <w:tc>
          <w:tcPr>
            <w:tcW w:w="1408" w:type="dxa"/>
            <w:vMerge/>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c>
          <w:tcPr>
            <w:tcW w:w="6071" w:type="dxa"/>
            <w:tcBorders>
              <w:top w:val="single" w:sz="4" w:space="0" w:color="auto"/>
              <w:bottom w:val="single" w:sz="4" w:space="0" w:color="auto"/>
              <w:right w:val="single" w:sz="4" w:space="0" w:color="auto"/>
            </w:tcBorders>
            <w:vAlign w:val="center"/>
          </w:tcPr>
          <w:p w:rsidR="00BF1662" w:rsidRDefault="008D4453">
            <w:pPr>
              <w:adjustRightInd w:val="0"/>
              <w:snapToGrid w:val="0"/>
              <w:spacing w:line="300" w:lineRule="exact"/>
              <w:rPr>
                <w:rFonts w:ascii="宋体" w:eastAsia="宋体" w:hAnsi="宋体" w:cs="Times New Roman"/>
                <w:bCs/>
                <w:kern w:val="0"/>
                <w:sz w:val="30"/>
                <w:szCs w:val="30"/>
              </w:rPr>
            </w:pPr>
            <w:r>
              <w:rPr>
                <w:rFonts w:ascii="宋体" w:eastAsia="宋体" w:hAnsi="宋体" w:cs="Times New Roman"/>
                <w:bCs/>
                <w:kern w:val="0"/>
                <w:sz w:val="30"/>
                <w:szCs w:val="30"/>
              </w:rPr>
              <w:t>3.2</w:t>
            </w:r>
            <w:r>
              <w:rPr>
                <w:rFonts w:ascii="宋体" w:eastAsia="宋体" w:hAnsi="宋体" w:cs="Times New Roman" w:hint="eastAsia"/>
                <w:bCs/>
                <w:kern w:val="0"/>
                <w:sz w:val="30"/>
                <w:szCs w:val="30"/>
              </w:rPr>
              <w:t>能根据具体教学内容选择恰当的教学模式、教材和教学参考书来组织和实施课堂教学；</w:t>
            </w:r>
          </w:p>
        </w:tc>
        <w:tc>
          <w:tcPr>
            <w:tcW w:w="1410" w:type="dxa"/>
            <w:tcBorders>
              <w:top w:val="single" w:sz="4" w:space="0" w:color="auto"/>
              <w:left w:val="single" w:sz="4" w:space="0" w:color="auto"/>
              <w:bottom w:val="single" w:sz="4" w:space="0" w:color="auto"/>
            </w:tcBorders>
            <w:vAlign w:val="center"/>
          </w:tcPr>
          <w:p w:rsidR="00BF1662" w:rsidRDefault="008D4453">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bCs/>
                <w:kern w:val="0"/>
                <w:sz w:val="30"/>
                <w:szCs w:val="30"/>
              </w:rPr>
              <w:t>7</w:t>
            </w:r>
          </w:p>
        </w:tc>
        <w:tc>
          <w:tcPr>
            <w:tcW w:w="1410" w:type="dxa"/>
            <w:tcBorders>
              <w:top w:val="single" w:sz="4" w:space="0" w:color="auto"/>
              <w:left w:val="single" w:sz="4" w:space="0" w:color="auto"/>
              <w:bottom w:val="single" w:sz="4" w:space="0" w:color="auto"/>
            </w:tcBorders>
            <w:vAlign w:val="center"/>
          </w:tcPr>
          <w:p w:rsidR="00BF1662" w:rsidRDefault="00BF1662">
            <w:pPr>
              <w:adjustRightInd w:val="0"/>
              <w:snapToGrid w:val="0"/>
              <w:spacing w:line="300" w:lineRule="exact"/>
              <w:jc w:val="center"/>
              <w:rPr>
                <w:rFonts w:ascii="宋体" w:eastAsia="宋体" w:hAnsi="宋体" w:cs="Times New Roman"/>
                <w:bCs/>
                <w:kern w:val="0"/>
                <w:sz w:val="30"/>
                <w:szCs w:val="30"/>
              </w:rPr>
            </w:pPr>
          </w:p>
        </w:tc>
      </w:tr>
      <w:tr w:rsidR="00BF1662">
        <w:trPr>
          <w:trHeight w:val="589"/>
          <w:jc w:val="center"/>
        </w:trPr>
        <w:tc>
          <w:tcPr>
            <w:tcW w:w="1408" w:type="dxa"/>
            <w:vMerge/>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c>
          <w:tcPr>
            <w:tcW w:w="6071" w:type="dxa"/>
            <w:tcBorders>
              <w:top w:val="single" w:sz="4" w:space="0" w:color="auto"/>
              <w:bottom w:val="single" w:sz="4" w:space="0" w:color="auto"/>
              <w:right w:val="single" w:sz="4" w:space="0" w:color="auto"/>
            </w:tcBorders>
            <w:vAlign w:val="center"/>
          </w:tcPr>
          <w:p w:rsidR="00BF1662" w:rsidRDefault="008D4453">
            <w:pPr>
              <w:widowControl/>
              <w:adjustRightInd w:val="0"/>
              <w:snapToGrid w:val="0"/>
              <w:spacing w:line="300" w:lineRule="exact"/>
              <w:rPr>
                <w:rFonts w:ascii="宋体" w:eastAsia="宋体" w:hAnsi="宋体" w:cs="Times New Roman"/>
                <w:bCs/>
                <w:kern w:val="0"/>
                <w:sz w:val="30"/>
                <w:szCs w:val="30"/>
              </w:rPr>
            </w:pPr>
            <w:r>
              <w:rPr>
                <w:rFonts w:ascii="宋体" w:eastAsia="宋体" w:hAnsi="宋体" w:cs="Times New Roman" w:hint="eastAsia"/>
                <w:bCs/>
                <w:kern w:val="0"/>
                <w:sz w:val="30"/>
                <w:szCs w:val="30"/>
              </w:rPr>
              <w:t>3</w:t>
            </w:r>
            <w:r>
              <w:rPr>
                <w:rFonts w:ascii="宋体" w:eastAsia="宋体" w:hAnsi="宋体" w:cs="Times New Roman"/>
                <w:bCs/>
                <w:kern w:val="0"/>
                <w:sz w:val="30"/>
                <w:szCs w:val="30"/>
              </w:rPr>
              <w:t>.3</w:t>
            </w:r>
            <w:r>
              <w:rPr>
                <w:rFonts w:ascii="宋体" w:eastAsia="宋体" w:hAnsi="宋体" w:cs="Times New Roman" w:hint="eastAsia"/>
                <w:bCs/>
                <w:kern w:val="0"/>
                <w:sz w:val="30"/>
                <w:szCs w:val="30"/>
              </w:rPr>
              <w:t>教学过程体现理论实践相融合；</w:t>
            </w:r>
          </w:p>
        </w:tc>
        <w:tc>
          <w:tcPr>
            <w:tcW w:w="1410" w:type="dxa"/>
            <w:tcBorders>
              <w:top w:val="single" w:sz="4" w:space="0" w:color="auto"/>
              <w:left w:val="single" w:sz="4" w:space="0" w:color="auto"/>
              <w:bottom w:val="single" w:sz="4" w:space="0" w:color="auto"/>
            </w:tcBorders>
            <w:vAlign w:val="center"/>
          </w:tcPr>
          <w:p w:rsidR="00BF1662" w:rsidRDefault="008D4453">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7</w:t>
            </w:r>
          </w:p>
        </w:tc>
        <w:tc>
          <w:tcPr>
            <w:tcW w:w="1410" w:type="dxa"/>
            <w:tcBorders>
              <w:top w:val="single" w:sz="4" w:space="0" w:color="auto"/>
              <w:left w:val="single" w:sz="4" w:space="0" w:color="auto"/>
              <w:bottom w:val="single" w:sz="4" w:space="0" w:color="auto"/>
            </w:tcBorders>
            <w:vAlign w:val="center"/>
          </w:tcPr>
          <w:p w:rsidR="00BF1662" w:rsidRDefault="00BF1662">
            <w:pPr>
              <w:adjustRightInd w:val="0"/>
              <w:snapToGrid w:val="0"/>
              <w:spacing w:line="300" w:lineRule="exact"/>
              <w:jc w:val="center"/>
              <w:rPr>
                <w:rFonts w:ascii="宋体" w:eastAsia="宋体" w:hAnsi="宋体" w:cs="Times New Roman"/>
                <w:bCs/>
                <w:kern w:val="0"/>
                <w:sz w:val="30"/>
                <w:szCs w:val="30"/>
              </w:rPr>
            </w:pPr>
          </w:p>
        </w:tc>
      </w:tr>
      <w:tr w:rsidR="00BF1662">
        <w:trPr>
          <w:trHeight w:val="969"/>
          <w:jc w:val="center"/>
        </w:trPr>
        <w:tc>
          <w:tcPr>
            <w:tcW w:w="1408" w:type="dxa"/>
            <w:vMerge/>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c>
          <w:tcPr>
            <w:tcW w:w="6071" w:type="dxa"/>
            <w:tcBorders>
              <w:top w:val="single" w:sz="4" w:space="0" w:color="auto"/>
              <w:bottom w:val="single" w:sz="4" w:space="0" w:color="auto"/>
              <w:right w:val="single" w:sz="4" w:space="0" w:color="auto"/>
            </w:tcBorders>
            <w:vAlign w:val="center"/>
          </w:tcPr>
          <w:p w:rsidR="00BF1662" w:rsidRDefault="008D4453">
            <w:pPr>
              <w:adjustRightInd w:val="0"/>
              <w:snapToGrid w:val="0"/>
              <w:spacing w:line="300" w:lineRule="exact"/>
              <w:rPr>
                <w:rFonts w:ascii="宋体" w:eastAsia="宋体" w:hAnsi="宋体" w:cs="Times New Roman"/>
                <w:bCs/>
                <w:kern w:val="0"/>
                <w:sz w:val="30"/>
                <w:szCs w:val="30"/>
              </w:rPr>
            </w:pPr>
            <w:r>
              <w:rPr>
                <w:rFonts w:ascii="宋体" w:eastAsia="宋体" w:hAnsi="宋体" w:cs="Times New Roman" w:hint="eastAsia"/>
                <w:bCs/>
                <w:kern w:val="0"/>
                <w:sz w:val="30"/>
                <w:szCs w:val="30"/>
              </w:rPr>
              <w:t>3</w:t>
            </w:r>
            <w:r>
              <w:rPr>
                <w:rFonts w:ascii="宋体" w:eastAsia="宋体" w:hAnsi="宋体" w:cs="Times New Roman"/>
                <w:bCs/>
                <w:kern w:val="0"/>
                <w:sz w:val="30"/>
                <w:szCs w:val="30"/>
              </w:rPr>
              <w:t>.4</w:t>
            </w:r>
            <w:r>
              <w:rPr>
                <w:rFonts w:ascii="宋体" w:eastAsia="宋体" w:hAnsi="宋体" w:cs="Times New Roman" w:hint="eastAsia"/>
                <w:bCs/>
                <w:kern w:val="0"/>
                <w:sz w:val="30"/>
                <w:szCs w:val="30"/>
              </w:rPr>
              <w:t>能在促进学生自主学习方面采取有效措施，体现出良好的课程纪律管理情况，手机的使用与管理情况等；</w:t>
            </w:r>
          </w:p>
        </w:tc>
        <w:tc>
          <w:tcPr>
            <w:tcW w:w="1410" w:type="dxa"/>
            <w:tcBorders>
              <w:top w:val="single" w:sz="4" w:space="0" w:color="auto"/>
              <w:left w:val="single" w:sz="4" w:space="0" w:color="auto"/>
              <w:bottom w:val="single" w:sz="4" w:space="0" w:color="auto"/>
            </w:tcBorders>
            <w:vAlign w:val="center"/>
          </w:tcPr>
          <w:p w:rsidR="00BF1662" w:rsidRDefault="008D4453">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8</w:t>
            </w:r>
          </w:p>
        </w:tc>
        <w:tc>
          <w:tcPr>
            <w:tcW w:w="1410" w:type="dxa"/>
            <w:tcBorders>
              <w:top w:val="single" w:sz="4" w:space="0" w:color="auto"/>
              <w:left w:val="single" w:sz="4" w:space="0" w:color="auto"/>
              <w:bottom w:val="single" w:sz="4" w:space="0" w:color="auto"/>
            </w:tcBorders>
            <w:vAlign w:val="center"/>
          </w:tcPr>
          <w:p w:rsidR="00BF1662" w:rsidRDefault="00BF1662">
            <w:pPr>
              <w:adjustRightInd w:val="0"/>
              <w:snapToGrid w:val="0"/>
              <w:spacing w:line="300" w:lineRule="exact"/>
              <w:jc w:val="center"/>
              <w:rPr>
                <w:rFonts w:ascii="宋体" w:eastAsia="宋体" w:hAnsi="宋体" w:cs="Times New Roman"/>
                <w:bCs/>
                <w:kern w:val="0"/>
                <w:sz w:val="30"/>
                <w:szCs w:val="30"/>
              </w:rPr>
            </w:pPr>
          </w:p>
        </w:tc>
      </w:tr>
      <w:tr w:rsidR="00BF1662">
        <w:trPr>
          <w:trHeight w:val="1069"/>
          <w:jc w:val="center"/>
        </w:trPr>
        <w:tc>
          <w:tcPr>
            <w:tcW w:w="1408" w:type="dxa"/>
            <w:vMerge/>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c>
          <w:tcPr>
            <w:tcW w:w="6071" w:type="dxa"/>
            <w:tcBorders>
              <w:top w:val="single" w:sz="4" w:space="0" w:color="auto"/>
              <w:right w:val="single" w:sz="4" w:space="0" w:color="auto"/>
            </w:tcBorders>
            <w:vAlign w:val="center"/>
          </w:tcPr>
          <w:p w:rsidR="00BF1662" w:rsidRDefault="008D4453">
            <w:pPr>
              <w:adjustRightInd w:val="0"/>
              <w:snapToGrid w:val="0"/>
              <w:spacing w:line="300" w:lineRule="exact"/>
              <w:rPr>
                <w:rFonts w:ascii="宋体" w:eastAsia="宋体" w:hAnsi="宋体" w:cs="Times New Roman"/>
                <w:bCs/>
                <w:kern w:val="0"/>
                <w:sz w:val="30"/>
                <w:szCs w:val="30"/>
              </w:rPr>
            </w:pPr>
            <w:r>
              <w:rPr>
                <w:rFonts w:ascii="宋体" w:eastAsia="宋体" w:hAnsi="宋体" w:cs="Times New Roman"/>
                <w:bCs/>
                <w:kern w:val="0"/>
                <w:sz w:val="30"/>
                <w:szCs w:val="30"/>
              </w:rPr>
              <w:t>3.5</w:t>
            </w:r>
            <w:r>
              <w:rPr>
                <w:rFonts w:ascii="宋体" w:eastAsia="宋体" w:hAnsi="宋体" w:cs="Times New Roman" w:hint="eastAsia"/>
                <w:bCs/>
                <w:kern w:val="0"/>
                <w:sz w:val="30"/>
                <w:szCs w:val="30"/>
              </w:rPr>
              <w:t>课外延伸教学情况良好，能借助网络教学平台辅助教学，在线优质资源的利用丰富，作业布置与批改完善，课外师生交流情况频繁。</w:t>
            </w:r>
          </w:p>
        </w:tc>
        <w:tc>
          <w:tcPr>
            <w:tcW w:w="1410" w:type="dxa"/>
            <w:tcBorders>
              <w:top w:val="single" w:sz="4" w:space="0" w:color="auto"/>
              <w:left w:val="single" w:sz="4" w:space="0" w:color="auto"/>
            </w:tcBorders>
            <w:vAlign w:val="center"/>
          </w:tcPr>
          <w:p w:rsidR="00BF1662" w:rsidRDefault="008D4453">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8</w:t>
            </w:r>
          </w:p>
        </w:tc>
        <w:tc>
          <w:tcPr>
            <w:tcW w:w="1410" w:type="dxa"/>
            <w:tcBorders>
              <w:top w:val="single" w:sz="4" w:space="0" w:color="auto"/>
              <w:left w:val="single" w:sz="4" w:space="0" w:color="auto"/>
            </w:tcBorders>
            <w:vAlign w:val="center"/>
          </w:tcPr>
          <w:p w:rsidR="00BF1662" w:rsidRDefault="00BF1662">
            <w:pPr>
              <w:adjustRightInd w:val="0"/>
              <w:snapToGrid w:val="0"/>
              <w:spacing w:line="300" w:lineRule="exact"/>
              <w:jc w:val="center"/>
              <w:rPr>
                <w:rFonts w:ascii="宋体" w:eastAsia="宋体" w:hAnsi="宋体" w:cs="Times New Roman"/>
                <w:bCs/>
                <w:kern w:val="0"/>
                <w:sz w:val="30"/>
                <w:szCs w:val="30"/>
              </w:rPr>
            </w:pPr>
          </w:p>
        </w:tc>
      </w:tr>
      <w:tr w:rsidR="00BF1662">
        <w:trPr>
          <w:trHeight w:val="642"/>
          <w:jc w:val="center"/>
        </w:trPr>
        <w:tc>
          <w:tcPr>
            <w:tcW w:w="1408" w:type="dxa"/>
            <w:vMerge w:val="restart"/>
            <w:vAlign w:val="center"/>
          </w:tcPr>
          <w:p w:rsidR="00BF1662" w:rsidRDefault="008D4453">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4</w:t>
            </w:r>
            <w:r>
              <w:rPr>
                <w:rFonts w:ascii="宋体" w:eastAsia="宋体" w:hAnsi="宋体" w:cs="Times New Roman"/>
                <w:bCs/>
                <w:kern w:val="0"/>
                <w:sz w:val="30"/>
                <w:szCs w:val="30"/>
              </w:rPr>
              <w:t>.</w:t>
            </w:r>
            <w:r>
              <w:rPr>
                <w:rFonts w:ascii="宋体" w:eastAsia="宋体" w:hAnsi="宋体" w:cs="Times New Roman" w:hint="eastAsia"/>
                <w:bCs/>
                <w:kern w:val="0"/>
                <w:sz w:val="30"/>
                <w:szCs w:val="30"/>
              </w:rPr>
              <w:t>评价</w:t>
            </w:r>
          </w:p>
        </w:tc>
        <w:tc>
          <w:tcPr>
            <w:tcW w:w="6071" w:type="dxa"/>
            <w:tcBorders>
              <w:bottom w:val="single" w:sz="4" w:space="0" w:color="auto"/>
              <w:right w:val="single" w:sz="4" w:space="0" w:color="auto"/>
            </w:tcBorders>
            <w:vAlign w:val="center"/>
          </w:tcPr>
          <w:p w:rsidR="00BF1662" w:rsidRDefault="008D4453">
            <w:pPr>
              <w:widowControl/>
              <w:adjustRightInd w:val="0"/>
              <w:snapToGrid w:val="0"/>
              <w:spacing w:line="300" w:lineRule="exact"/>
              <w:rPr>
                <w:rFonts w:ascii="宋体" w:eastAsia="宋体" w:hAnsi="宋体" w:cs="Times New Roman"/>
                <w:bCs/>
                <w:kern w:val="0"/>
                <w:sz w:val="30"/>
                <w:szCs w:val="30"/>
              </w:rPr>
            </w:pPr>
            <w:r>
              <w:rPr>
                <w:rFonts w:ascii="宋体" w:eastAsia="宋体" w:hAnsi="宋体" w:cs="Times New Roman" w:hint="eastAsia"/>
                <w:bCs/>
                <w:kern w:val="0"/>
                <w:sz w:val="30"/>
                <w:szCs w:val="30"/>
              </w:rPr>
              <w:t>4</w:t>
            </w:r>
            <w:r>
              <w:rPr>
                <w:rFonts w:ascii="宋体" w:eastAsia="宋体" w:hAnsi="宋体" w:cs="Times New Roman"/>
                <w:bCs/>
                <w:kern w:val="0"/>
                <w:sz w:val="30"/>
                <w:szCs w:val="30"/>
              </w:rPr>
              <w:t>.1</w:t>
            </w:r>
            <w:r>
              <w:rPr>
                <w:rFonts w:ascii="宋体" w:eastAsia="宋体" w:hAnsi="宋体" w:cs="Times New Roman" w:hint="eastAsia"/>
                <w:bCs/>
                <w:kern w:val="0"/>
                <w:sz w:val="30"/>
                <w:szCs w:val="30"/>
              </w:rPr>
              <w:t>学生的学业评价方式多样，平时成绩的构成与给分依据合理；</w:t>
            </w:r>
          </w:p>
        </w:tc>
        <w:tc>
          <w:tcPr>
            <w:tcW w:w="1410" w:type="dxa"/>
            <w:tcBorders>
              <w:left w:val="single" w:sz="4" w:space="0" w:color="auto"/>
              <w:bottom w:val="single" w:sz="4" w:space="0" w:color="auto"/>
            </w:tcBorders>
            <w:vAlign w:val="center"/>
          </w:tcPr>
          <w:p w:rsidR="00BF1662" w:rsidRDefault="008D4453">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bCs/>
                <w:kern w:val="0"/>
                <w:sz w:val="30"/>
                <w:szCs w:val="30"/>
              </w:rPr>
              <w:t>5</w:t>
            </w:r>
          </w:p>
        </w:tc>
        <w:tc>
          <w:tcPr>
            <w:tcW w:w="1410" w:type="dxa"/>
            <w:tcBorders>
              <w:left w:val="single" w:sz="4" w:space="0" w:color="auto"/>
              <w:bottom w:val="single" w:sz="4" w:space="0" w:color="auto"/>
            </w:tcBorders>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r>
      <w:tr w:rsidR="00BF1662">
        <w:trPr>
          <w:trHeight w:val="764"/>
          <w:jc w:val="center"/>
        </w:trPr>
        <w:tc>
          <w:tcPr>
            <w:tcW w:w="1408" w:type="dxa"/>
            <w:vMerge/>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c>
          <w:tcPr>
            <w:tcW w:w="6071" w:type="dxa"/>
            <w:tcBorders>
              <w:top w:val="single" w:sz="4" w:space="0" w:color="auto"/>
              <w:bottom w:val="single" w:sz="4" w:space="0" w:color="auto"/>
              <w:right w:val="single" w:sz="4" w:space="0" w:color="auto"/>
            </w:tcBorders>
            <w:vAlign w:val="center"/>
          </w:tcPr>
          <w:p w:rsidR="00BF1662" w:rsidRDefault="008D4453">
            <w:pPr>
              <w:widowControl/>
              <w:adjustRightInd w:val="0"/>
              <w:snapToGrid w:val="0"/>
              <w:spacing w:line="300" w:lineRule="exact"/>
              <w:rPr>
                <w:rFonts w:ascii="宋体" w:eastAsia="宋体" w:hAnsi="宋体" w:cs="Times New Roman"/>
                <w:bCs/>
                <w:kern w:val="0"/>
                <w:sz w:val="30"/>
                <w:szCs w:val="30"/>
              </w:rPr>
            </w:pPr>
            <w:r>
              <w:rPr>
                <w:rFonts w:ascii="宋体" w:eastAsia="宋体" w:hAnsi="宋体" w:cs="Times New Roman" w:hint="eastAsia"/>
                <w:bCs/>
                <w:kern w:val="0"/>
                <w:sz w:val="30"/>
                <w:szCs w:val="30"/>
              </w:rPr>
              <w:t>4</w:t>
            </w:r>
            <w:r>
              <w:rPr>
                <w:rFonts w:ascii="宋体" w:eastAsia="宋体" w:hAnsi="宋体" w:cs="Times New Roman"/>
                <w:bCs/>
                <w:kern w:val="0"/>
                <w:sz w:val="30"/>
                <w:szCs w:val="30"/>
              </w:rPr>
              <w:t>.2</w:t>
            </w:r>
            <w:r>
              <w:rPr>
                <w:rFonts w:ascii="宋体" w:eastAsia="宋体" w:hAnsi="宋体" w:cs="Times New Roman" w:hint="eastAsia"/>
                <w:bCs/>
                <w:kern w:val="0"/>
                <w:sz w:val="30"/>
                <w:szCs w:val="30"/>
              </w:rPr>
              <w:t>在学生的学业指导与服务方面措施有效，实施效果显著；</w:t>
            </w:r>
          </w:p>
        </w:tc>
        <w:tc>
          <w:tcPr>
            <w:tcW w:w="1410" w:type="dxa"/>
            <w:tcBorders>
              <w:top w:val="single" w:sz="4" w:space="0" w:color="auto"/>
              <w:left w:val="single" w:sz="4" w:space="0" w:color="auto"/>
              <w:bottom w:val="single" w:sz="4" w:space="0" w:color="auto"/>
            </w:tcBorders>
            <w:vAlign w:val="center"/>
          </w:tcPr>
          <w:p w:rsidR="00BF1662" w:rsidRDefault="008D4453">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5</w:t>
            </w:r>
          </w:p>
        </w:tc>
        <w:tc>
          <w:tcPr>
            <w:tcW w:w="1410" w:type="dxa"/>
            <w:tcBorders>
              <w:top w:val="single" w:sz="4" w:space="0" w:color="auto"/>
              <w:left w:val="single" w:sz="4" w:space="0" w:color="auto"/>
              <w:bottom w:val="single" w:sz="4" w:space="0" w:color="auto"/>
            </w:tcBorders>
            <w:vAlign w:val="center"/>
          </w:tcPr>
          <w:p w:rsidR="00BF1662" w:rsidRDefault="00BF1662">
            <w:pPr>
              <w:adjustRightInd w:val="0"/>
              <w:snapToGrid w:val="0"/>
              <w:spacing w:line="300" w:lineRule="exact"/>
              <w:jc w:val="center"/>
              <w:rPr>
                <w:rFonts w:ascii="宋体" w:eastAsia="宋体" w:hAnsi="宋体" w:cs="Times New Roman"/>
                <w:bCs/>
                <w:kern w:val="0"/>
                <w:sz w:val="30"/>
                <w:szCs w:val="30"/>
              </w:rPr>
            </w:pPr>
          </w:p>
        </w:tc>
      </w:tr>
      <w:tr w:rsidR="00BF1662">
        <w:trPr>
          <w:trHeight w:val="647"/>
          <w:jc w:val="center"/>
        </w:trPr>
        <w:tc>
          <w:tcPr>
            <w:tcW w:w="1408" w:type="dxa"/>
            <w:vMerge/>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c>
          <w:tcPr>
            <w:tcW w:w="6071" w:type="dxa"/>
            <w:tcBorders>
              <w:top w:val="single" w:sz="4" w:space="0" w:color="auto"/>
              <w:bottom w:val="single" w:sz="4" w:space="0" w:color="auto"/>
              <w:right w:val="single" w:sz="4" w:space="0" w:color="auto"/>
            </w:tcBorders>
            <w:vAlign w:val="center"/>
          </w:tcPr>
          <w:p w:rsidR="00BF1662" w:rsidRDefault="008D4453">
            <w:pPr>
              <w:widowControl/>
              <w:adjustRightInd w:val="0"/>
              <w:snapToGrid w:val="0"/>
              <w:spacing w:line="300" w:lineRule="exact"/>
              <w:rPr>
                <w:rFonts w:ascii="宋体" w:eastAsia="宋体" w:hAnsi="宋体" w:cs="Times New Roman"/>
                <w:bCs/>
                <w:kern w:val="0"/>
                <w:sz w:val="30"/>
                <w:szCs w:val="30"/>
              </w:rPr>
            </w:pPr>
            <w:r>
              <w:rPr>
                <w:rFonts w:ascii="宋体" w:eastAsia="宋体" w:hAnsi="宋体" w:cs="Times New Roman"/>
                <w:bCs/>
                <w:kern w:val="0"/>
                <w:sz w:val="30"/>
                <w:szCs w:val="30"/>
              </w:rPr>
              <w:t>4.3</w:t>
            </w:r>
            <w:r>
              <w:rPr>
                <w:rFonts w:ascii="宋体" w:eastAsia="宋体" w:hAnsi="宋体" w:cs="Times New Roman" w:hint="eastAsia"/>
                <w:bCs/>
                <w:kern w:val="0"/>
                <w:sz w:val="30"/>
                <w:szCs w:val="30"/>
              </w:rPr>
              <w:t>能与行业产业或用人单位开展共建课程资源；</w:t>
            </w:r>
          </w:p>
        </w:tc>
        <w:tc>
          <w:tcPr>
            <w:tcW w:w="1410" w:type="dxa"/>
            <w:tcBorders>
              <w:top w:val="single" w:sz="4" w:space="0" w:color="auto"/>
              <w:left w:val="single" w:sz="4" w:space="0" w:color="auto"/>
              <w:bottom w:val="single" w:sz="4" w:space="0" w:color="auto"/>
            </w:tcBorders>
            <w:vAlign w:val="center"/>
          </w:tcPr>
          <w:p w:rsidR="00BF1662" w:rsidRDefault="008D4453">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5</w:t>
            </w:r>
          </w:p>
        </w:tc>
        <w:tc>
          <w:tcPr>
            <w:tcW w:w="1410" w:type="dxa"/>
            <w:tcBorders>
              <w:top w:val="single" w:sz="4" w:space="0" w:color="auto"/>
              <w:left w:val="single" w:sz="4" w:space="0" w:color="auto"/>
              <w:bottom w:val="single" w:sz="4" w:space="0" w:color="auto"/>
            </w:tcBorders>
            <w:vAlign w:val="center"/>
          </w:tcPr>
          <w:p w:rsidR="00BF1662" w:rsidRDefault="00BF1662">
            <w:pPr>
              <w:adjustRightInd w:val="0"/>
              <w:snapToGrid w:val="0"/>
              <w:spacing w:line="300" w:lineRule="exact"/>
              <w:jc w:val="center"/>
              <w:rPr>
                <w:rFonts w:ascii="宋体" w:eastAsia="宋体" w:hAnsi="宋体" w:cs="Times New Roman"/>
                <w:bCs/>
                <w:kern w:val="0"/>
                <w:sz w:val="30"/>
                <w:szCs w:val="30"/>
              </w:rPr>
            </w:pPr>
          </w:p>
        </w:tc>
      </w:tr>
      <w:tr w:rsidR="00BF1662">
        <w:trPr>
          <w:trHeight w:val="756"/>
          <w:jc w:val="center"/>
        </w:trPr>
        <w:tc>
          <w:tcPr>
            <w:tcW w:w="1408" w:type="dxa"/>
            <w:vMerge/>
            <w:vAlign w:val="center"/>
          </w:tcPr>
          <w:p w:rsidR="00BF1662" w:rsidRDefault="00BF1662">
            <w:pPr>
              <w:widowControl/>
              <w:adjustRightInd w:val="0"/>
              <w:snapToGrid w:val="0"/>
              <w:spacing w:line="300" w:lineRule="exact"/>
              <w:jc w:val="center"/>
              <w:rPr>
                <w:rFonts w:ascii="宋体" w:eastAsia="宋体" w:hAnsi="宋体" w:cs="Times New Roman"/>
                <w:bCs/>
                <w:kern w:val="0"/>
                <w:sz w:val="30"/>
                <w:szCs w:val="30"/>
              </w:rPr>
            </w:pPr>
          </w:p>
        </w:tc>
        <w:tc>
          <w:tcPr>
            <w:tcW w:w="6071" w:type="dxa"/>
            <w:tcBorders>
              <w:top w:val="single" w:sz="4" w:space="0" w:color="auto"/>
              <w:right w:val="single" w:sz="4" w:space="0" w:color="auto"/>
            </w:tcBorders>
            <w:vAlign w:val="center"/>
          </w:tcPr>
          <w:p w:rsidR="00BF1662" w:rsidRDefault="008D4453">
            <w:pPr>
              <w:adjustRightInd w:val="0"/>
              <w:snapToGrid w:val="0"/>
              <w:spacing w:line="300" w:lineRule="exact"/>
              <w:rPr>
                <w:rFonts w:ascii="宋体" w:eastAsia="宋体" w:hAnsi="宋体" w:cs="Times New Roman"/>
                <w:bCs/>
                <w:kern w:val="0"/>
                <w:sz w:val="30"/>
                <w:szCs w:val="30"/>
              </w:rPr>
            </w:pPr>
            <w:r>
              <w:rPr>
                <w:rFonts w:ascii="宋体" w:eastAsia="宋体" w:hAnsi="宋体" w:cs="Times New Roman"/>
                <w:bCs/>
                <w:kern w:val="0"/>
                <w:sz w:val="30"/>
                <w:szCs w:val="30"/>
              </w:rPr>
              <w:t>4.4</w:t>
            </w:r>
            <w:r>
              <w:rPr>
                <w:rFonts w:ascii="宋体" w:eastAsia="宋体" w:hAnsi="宋体" w:cs="Times New Roman" w:hint="eastAsia"/>
                <w:bCs/>
                <w:kern w:val="0"/>
                <w:sz w:val="30"/>
                <w:szCs w:val="30"/>
              </w:rPr>
              <w:t>能很好的阐述在课程建设过程中存在的问题并有进一步推进课程建设的思路和举措。</w:t>
            </w:r>
          </w:p>
        </w:tc>
        <w:tc>
          <w:tcPr>
            <w:tcW w:w="1410" w:type="dxa"/>
            <w:tcBorders>
              <w:top w:val="single" w:sz="4" w:space="0" w:color="auto"/>
              <w:left w:val="single" w:sz="4" w:space="0" w:color="auto"/>
            </w:tcBorders>
            <w:vAlign w:val="center"/>
          </w:tcPr>
          <w:p w:rsidR="00BF1662" w:rsidRDefault="008D4453">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5</w:t>
            </w:r>
          </w:p>
        </w:tc>
        <w:tc>
          <w:tcPr>
            <w:tcW w:w="1410" w:type="dxa"/>
            <w:tcBorders>
              <w:top w:val="single" w:sz="4" w:space="0" w:color="auto"/>
              <w:left w:val="single" w:sz="4" w:space="0" w:color="auto"/>
            </w:tcBorders>
            <w:vAlign w:val="center"/>
          </w:tcPr>
          <w:p w:rsidR="00BF1662" w:rsidRDefault="00BF1662">
            <w:pPr>
              <w:adjustRightInd w:val="0"/>
              <w:snapToGrid w:val="0"/>
              <w:spacing w:line="300" w:lineRule="exact"/>
              <w:jc w:val="center"/>
              <w:rPr>
                <w:rFonts w:ascii="宋体" w:eastAsia="宋体" w:hAnsi="宋体" w:cs="Times New Roman"/>
                <w:bCs/>
                <w:kern w:val="0"/>
                <w:sz w:val="30"/>
                <w:szCs w:val="30"/>
              </w:rPr>
            </w:pPr>
          </w:p>
        </w:tc>
      </w:tr>
      <w:tr w:rsidR="00BF1662">
        <w:trPr>
          <w:trHeight w:val="586"/>
          <w:jc w:val="center"/>
        </w:trPr>
        <w:tc>
          <w:tcPr>
            <w:tcW w:w="7479" w:type="dxa"/>
            <w:gridSpan w:val="2"/>
            <w:tcBorders>
              <w:right w:val="single" w:sz="4" w:space="0" w:color="auto"/>
            </w:tcBorders>
            <w:vAlign w:val="center"/>
          </w:tcPr>
          <w:p w:rsidR="00BF1662" w:rsidRDefault="008D4453">
            <w:pPr>
              <w:widowControl/>
              <w:wordWrap w:val="0"/>
              <w:adjustRightInd w:val="0"/>
              <w:snapToGrid w:val="0"/>
              <w:spacing w:line="300" w:lineRule="exact"/>
              <w:jc w:val="right"/>
              <w:rPr>
                <w:rFonts w:ascii="宋体" w:eastAsia="宋体" w:hAnsi="宋体" w:cs="Times New Roman"/>
                <w:b/>
                <w:kern w:val="0"/>
                <w:sz w:val="30"/>
                <w:szCs w:val="30"/>
              </w:rPr>
            </w:pPr>
            <w:r>
              <w:rPr>
                <w:rFonts w:ascii="宋体" w:eastAsia="宋体" w:hAnsi="宋体" w:cs="Times New Roman" w:hint="eastAsia"/>
                <w:b/>
                <w:kern w:val="0"/>
                <w:sz w:val="30"/>
                <w:szCs w:val="30"/>
              </w:rPr>
              <w:t>合计：</w:t>
            </w:r>
            <w:r>
              <w:rPr>
                <w:rFonts w:ascii="宋体" w:eastAsia="宋体" w:hAnsi="宋体" w:cs="Times New Roman" w:hint="eastAsia"/>
                <w:b/>
                <w:kern w:val="0"/>
                <w:sz w:val="30"/>
                <w:szCs w:val="30"/>
              </w:rPr>
              <w:t xml:space="preserve"> </w:t>
            </w:r>
            <w:r>
              <w:rPr>
                <w:rFonts w:ascii="宋体" w:eastAsia="宋体" w:hAnsi="宋体" w:cs="Times New Roman"/>
                <w:b/>
                <w:kern w:val="0"/>
                <w:sz w:val="30"/>
                <w:szCs w:val="30"/>
              </w:rPr>
              <w:t xml:space="preserve">   </w:t>
            </w:r>
          </w:p>
        </w:tc>
        <w:tc>
          <w:tcPr>
            <w:tcW w:w="1410" w:type="dxa"/>
            <w:tcBorders>
              <w:left w:val="single" w:sz="4" w:space="0" w:color="auto"/>
            </w:tcBorders>
            <w:vAlign w:val="center"/>
          </w:tcPr>
          <w:p w:rsidR="00BF1662" w:rsidRDefault="008D4453">
            <w:pPr>
              <w:widowControl/>
              <w:adjustRightInd w:val="0"/>
              <w:snapToGrid w:val="0"/>
              <w:spacing w:line="300" w:lineRule="exact"/>
              <w:jc w:val="center"/>
              <w:rPr>
                <w:rFonts w:ascii="宋体" w:eastAsia="宋体" w:hAnsi="宋体" w:cs="Times New Roman"/>
                <w:b/>
                <w:kern w:val="0"/>
                <w:sz w:val="30"/>
                <w:szCs w:val="30"/>
              </w:rPr>
            </w:pPr>
            <w:r>
              <w:rPr>
                <w:rFonts w:ascii="宋体" w:eastAsia="宋体" w:hAnsi="宋体" w:cs="Times New Roman" w:hint="eastAsia"/>
                <w:b/>
                <w:kern w:val="0"/>
                <w:sz w:val="30"/>
                <w:szCs w:val="30"/>
              </w:rPr>
              <w:t>1</w:t>
            </w:r>
            <w:r>
              <w:rPr>
                <w:rFonts w:ascii="宋体" w:eastAsia="宋体" w:hAnsi="宋体" w:cs="Times New Roman"/>
                <w:b/>
                <w:kern w:val="0"/>
                <w:sz w:val="30"/>
                <w:szCs w:val="30"/>
              </w:rPr>
              <w:t>00</w:t>
            </w:r>
          </w:p>
        </w:tc>
        <w:tc>
          <w:tcPr>
            <w:tcW w:w="1410" w:type="dxa"/>
            <w:tcBorders>
              <w:left w:val="single" w:sz="4" w:space="0" w:color="auto"/>
            </w:tcBorders>
            <w:vAlign w:val="center"/>
          </w:tcPr>
          <w:p w:rsidR="00BF1662" w:rsidRDefault="00BF1662">
            <w:pPr>
              <w:widowControl/>
              <w:adjustRightInd w:val="0"/>
              <w:snapToGrid w:val="0"/>
              <w:spacing w:line="300" w:lineRule="exact"/>
              <w:jc w:val="center"/>
              <w:rPr>
                <w:rFonts w:ascii="宋体" w:eastAsia="宋体" w:hAnsi="宋体" w:cs="Times New Roman"/>
                <w:b/>
                <w:kern w:val="0"/>
                <w:sz w:val="30"/>
                <w:szCs w:val="30"/>
              </w:rPr>
            </w:pPr>
          </w:p>
        </w:tc>
      </w:tr>
    </w:tbl>
    <w:p w:rsidR="00BF1662" w:rsidRDefault="00BF1662">
      <w:pPr>
        <w:ind w:firstLineChars="200" w:firstLine="420"/>
        <w:rPr>
          <w:rFonts w:ascii="仿宋_GB2312" w:eastAsia="仿宋_GB2312" w:hAnsi="仿宋_GB2312" w:cs="仿宋_GB2312"/>
          <w:color w:val="000000"/>
          <w:kern w:val="0"/>
          <w:szCs w:val="21"/>
        </w:rPr>
      </w:pPr>
    </w:p>
    <w:sectPr w:rsidR="00BF1662" w:rsidSect="00BF1662">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50DC"/>
    <w:rsid w:val="00011F78"/>
    <w:rsid w:val="000217C2"/>
    <w:rsid w:val="00084B94"/>
    <w:rsid w:val="000A41CB"/>
    <w:rsid w:val="001233A6"/>
    <w:rsid w:val="001524DF"/>
    <w:rsid w:val="001A249F"/>
    <w:rsid w:val="001B7A16"/>
    <w:rsid w:val="001C371D"/>
    <w:rsid w:val="00234D87"/>
    <w:rsid w:val="002D0B87"/>
    <w:rsid w:val="002D7174"/>
    <w:rsid w:val="00315F6C"/>
    <w:rsid w:val="003542B8"/>
    <w:rsid w:val="00431D0B"/>
    <w:rsid w:val="0049767F"/>
    <w:rsid w:val="004D73BC"/>
    <w:rsid w:val="00526CE6"/>
    <w:rsid w:val="0055205F"/>
    <w:rsid w:val="006F3D39"/>
    <w:rsid w:val="00711767"/>
    <w:rsid w:val="00762AB0"/>
    <w:rsid w:val="0078536E"/>
    <w:rsid w:val="008156F6"/>
    <w:rsid w:val="008450DC"/>
    <w:rsid w:val="008A46EC"/>
    <w:rsid w:val="008A5BA0"/>
    <w:rsid w:val="008D4453"/>
    <w:rsid w:val="008F6922"/>
    <w:rsid w:val="00931D41"/>
    <w:rsid w:val="009C2BBD"/>
    <w:rsid w:val="00A01E4F"/>
    <w:rsid w:val="00A31524"/>
    <w:rsid w:val="00A921F4"/>
    <w:rsid w:val="00AC4800"/>
    <w:rsid w:val="00AD5946"/>
    <w:rsid w:val="00AF7698"/>
    <w:rsid w:val="00B1360A"/>
    <w:rsid w:val="00B864EB"/>
    <w:rsid w:val="00BD4DD6"/>
    <w:rsid w:val="00BE21C2"/>
    <w:rsid w:val="00BE32DA"/>
    <w:rsid w:val="00BE761F"/>
    <w:rsid w:val="00BF1662"/>
    <w:rsid w:val="00C62E25"/>
    <w:rsid w:val="00DB311D"/>
    <w:rsid w:val="00E21FF6"/>
    <w:rsid w:val="00EC03C8"/>
    <w:rsid w:val="00ED1D6D"/>
    <w:rsid w:val="00ED30F4"/>
    <w:rsid w:val="00ED4A50"/>
    <w:rsid w:val="00EE4CC8"/>
    <w:rsid w:val="00F84D78"/>
    <w:rsid w:val="00FA096F"/>
    <w:rsid w:val="00FA454E"/>
    <w:rsid w:val="13566F8E"/>
    <w:rsid w:val="36B510EF"/>
    <w:rsid w:val="395D30A7"/>
    <w:rsid w:val="3E250E67"/>
    <w:rsid w:val="52ED5274"/>
    <w:rsid w:val="555546D9"/>
    <w:rsid w:val="7BB72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F1662"/>
    <w:pPr>
      <w:ind w:leftChars="2500" w:left="100"/>
    </w:pPr>
  </w:style>
  <w:style w:type="paragraph" w:styleId="a4">
    <w:name w:val="Balloon Text"/>
    <w:basedOn w:val="a"/>
    <w:link w:val="Char0"/>
    <w:uiPriority w:val="99"/>
    <w:semiHidden/>
    <w:unhideWhenUsed/>
    <w:qFormat/>
    <w:rsid w:val="00BF1662"/>
    <w:rPr>
      <w:sz w:val="18"/>
      <w:szCs w:val="18"/>
    </w:rPr>
  </w:style>
  <w:style w:type="paragraph" w:styleId="a5">
    <w:name w:val="footer"/>
    <w:basedOn w:val="a"/>
    <w:link w:val="Char1"/>
    <w:uiPriority w:val="99"/>
    <w:unhideWhenUsed/>
    <w:qFormat/>
    <w:rsid w:val="00BF166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F1662"/>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sid w:val="00BF1662"/>
    <w:rPr>
      <w:rFonts w:ascii="仿宋_GB2312" w:eastAsia="仿宋_GB2312" w:hint="eastAsia"/>
      <w:color w:val="000000"/>
      <w:sz w:val="32"/>
      <w:szCs w:val="32"/>
    </w:rPr>
  </w:style>
  <w:style w:type="character" w:customStyle="1" w:styleId="Char">
    <w:name w:val="日期 Char"/>
    <w:basedOn w:val="a0"/>
    <w:link w:val="a3"/>
    <w:uiPriority w:val="99"/>
    <w:semiHidden/>
    <w:qFormat/>
    <w:rsid w:val="00BF1662"/>
  </w:style>
  <w:style w:type="character" w:customStyle="1" w:styleId="Char2">
    <w:name w:val="页眉 Char"/>
    <w:basedOn w:val="a0"/>
    <w:link w:val="a6"/>
    <w:uiPriority w:val="99"/>
    <w:qFormat/>
    <w:rsid w:val="00BF1662"/>
    <w:rPr>
      <w:sz w:val="18"/>
      <w:szCs w:val="18"/>
    </w:rPr>
  </w:style>
  <w:style w:type="character" w:customStyle="1" w:styleId="Char1">
    <w:name w:val="页脚 Char"/>
    <w:basedOn w:val="a0"/>
    <w:link w:val="a5"/>
    <w:uiPriority w:val="99"/>
    <w:qFormat/>
    <w:rsid w:val="00BF1662"/>
    <w:rPr>
      <w:sz w:val="18"/>
      <w:szCs w:val="18"/>
    </w:rPr>
  </w:style>
  <w:style w:type="character" w:customStyle="1" w:styleId="Char0">
    <w:name w:val="批注框文本 Char"/>
    <w:basedOn w:val="a0"/>
    <w:link w:val="a4"/>
    <w:uiPriority w:val="99"/>
    <w:semiHidden/>
    <w:qFormat/>
    <w:rsid w:val="00BF166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9B741-DB68-4358-954E-43621109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2019-09-27T06:40:00Z</cp:lastPrinted>
  <dcterms:created xsi:type="dcterms:W3CDTF">2019-11-22T03:41:00Z</dcterms:created>
  <dcterms:modified xsi:type="dcterms:W3CDTF">2019-11-22T03:41:00Z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